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728" w:rsidRDefault="00EB1728" w:rsidP="00341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ОБСЛЕДОВАНИЯ И РЕЗУЛЬТАТ КОРРЕКЦИОННОЙ РАБОТЫ С ДЕТЬМИ С ОСОБЕННЫМИ ВОЗМОЖНОСТЯМИ ЗДОРОВЬЯ.</w:t>
      </w:r>
    </w:p>
    <w:p w:rsidR="009E5369" w:rsidRPr="0034145F" w:rsidRDefault="0034145F" w:rsidP="00341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sz w:val="24"/>
          <w:szCs w:val="24"/>
        </w:rPr>
        <w:t xml:space="preserve">Обследования школьников с тяжелыми нарушениями речи проводились по методике Т.А. </w:t>
      </w:r>
      <w:proofErr w:type="spellStart"/>
      <w:r w:rsidRPr="0034145F">
        <w:rPr>
          <w:rFonts w:ascii="Times New Roman" w:hAnsi="Times New Roman" w:cs="Times New Roman"/>
          <w:sz w:val="24"/>
          <w:szCs w:val="24"/>
        </w:rPr>
        <w:t>Фотековой</w:t>
      </w:r>
      <w:proofErr w:type="spellEnd"/>
      <w:r w:rsidRPr="0034145F">
        <w:rPr>
          <w:rFonts w:ascii="Times New Roman" w:hAnsi="Times New Roman" w:cs="Times New Roman"/>
          <w:sz w:val="24"/>
          <w:szCs w:val="24"/>
        </w:rPr>
        <w:t>. Обследование состоит из 5 блоков:</w:t>
      </w:r>
    </w:p>
    <w:p w:rsidR="0034145F" w:rsidRPr="0034145F" w:rsidRDefault="0034145F" w:rsidP="0034145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sz w:val="24"/>
          <w:szCs w:val="24"/>
        </w:rPr>
        <w:t>уровня фонематического восприятия</w:t>
      </w:r>
    </w:p>
    <w:p w:rsidR="0034145F" w:rsidRPr="0034145F" w:rsidRDefault="0034145F" w:rsidP="0034145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sz w:val="24"/>
          <w:szCs w:val="24"/>
        </w:rPr>
        <w:t>уровня связной речи</w:t>
      </w:r>
    </w:p>
    <w:p w:rsidR="0034145F" w:rsidRPr="0034145F" w:rsidRDefault="0034145F" w:rsidP="0034145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sz w:val="24"/>
          <w:szCs w:val="24"/>
        </w:rPr>
        <w:t>словаря детей</w:t>
      </w:r>
    </w:p>
    <w:p w:rsidR="0034145F" w:rsidRPr="0034145F" w:rsidRDefault="0034145F" w:rsidP="0034145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sz w:val="24"/>
          <w:szCs w:val="24"/>
        </w:rPr>
        <w:t>грамматической стороны речи</w:t>
      </w:r>
    </w:p>
    <w:p w:rsidR="0034145F" w:rsidRPr="0034145F" w:rsidRDefault="0034145F" w:rsidP="0034145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sz w:val="24"/>
          <w:szCs w:val="24"/>
        </w:rPr>
        <w:t>состояния звуковой стороны речи</w:t>
      </w:r>
    </w:p>
    <w:p w:rsidR="00250571" w:rsidRDefault="00250571" w:rsidP="00341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0571" w:rsidRDefault="00672521" w:rsidP="00824A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391025" cy="32004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250571" w:rsidRDefault="00250571" w:rsidP="00341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645" w:rsidRDefault="00BA3645" w:rsidP="00BA36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371975" cy="320040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A3645" w:rsidRDefault="00BA3645" w:rsidP="00341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645" w:rsidRDefault="00BA3645" w:rsidP="00BA36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486275" cy="23526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A3645" w:rsidRDefault="00BA3645" w:rsidP="00341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645" w:rsidRDefault="00BA3645" w:rsidP="00BA36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486275" cy="254317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A3645" w:rsidRDefault="00BA3645" w:rsidP="00341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645" w:rsidRDefault="00491A25" w:rsidP="00491A2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86300" cy="2428875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72521" w:rsidRDefault="00672521" w:rsidP="00341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145F" w:rsidRPr="0034145F" w:rsidRDefault="0034145F" w:rsidP="00341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sz w:val="24"/>
          <w:szCs w:val="24"/>
        </w:rPr>
        <w:t>Итоговое обследование показало, что у большинства учащихся с тяжел</w:t>
      </w:r>
      <w:r w:rsidR="00EB1728">
        <w:rPr>
          <w:rFonts w:ascii="Times New Roman" w:hAnsi="Times New Roman" w:cs="Times New Roman"/>
          <w:sz w:val="24"/>
          <w:szCs w:val="24"/>
        </w:rPr>
        <w:t>ыми нарушениями речи, которые посещали</w:t>
      </w:r>
      <w:r w:rsidRPr="0034145F">
        <w:rPr>
          <w:rFonts w:ascii="Times New Roman" w:hAnsi="Times New Roman" w:cs="Times New Roman"/>
          <w:sz w:val="24"/>
          <w:szCs w:val="24"/>
        </w:rPr>
        <w:t xml:space="preserve"> логопедические занятия, повысился уровень овладения компонентами языка.</w:t>
      </w:r>
    </w:p>
    <w:sectPr w:rsidR="0034145F" w:rsidRPr="0034145F" w:rsidSect="009A7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4253E"/>
    <w:multiLevelType w:val="hybridMultilevel"/>
    <w:tmpl w:val="0BE6E1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14E"/>
    <w:rsid w:val="00250571"/>
    <w:rsid w:val="0034145F"/>
    <w:rsid w:val="00491A25"/>
    <w:rsid w:val="004C3E2D"/>
    <w:rsid w:val="00672521"/>
    <w:rsid w:val="00682279"/>
    <w:rsid w:val="00824A63"/>
    <w:rsid w:val="0088414E"/>
    <w:rsid w:val="009A74BA"/>
    <w:rsid w:val="009E5369"/>
    <w:rsid w:val="00A52484"/>
    <w:rsid w:val="00AB743E"/>
    <w:rsid w:val="00BA3645"/>
    <w:rsid w:val="00C2029D"/>
    <w:rsid w:val="00E06705"/>
    <w:rsid w:val="00EB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4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2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4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aseline="0">
                <a:solidFill>
                  <a:sysClr val="windowText" lastClr="000000"/>
                </a:solidFill>
              </a:rPr>
              <a:t>Уровень фонематического восприятия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умеренная динамика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</c:v>
                </c:pt>
                <c:pt idx="1">
                  <c:v>38</c:v>
                </c:pt>
                <c:pt idx="2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ED0-4E45-BE73-AB8E2FA92CA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положительная динамика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81</c:v>
                </c:pt>
                <c:pt idx="1">
                  <c:v>73</c:v>
                </c:pt>
                <c:pt idx="2">
                  <c:v>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ED0-4E45-BE73-AB8E2FA92CA9}"/>
            </c:ext>
          </c:extLst>
        </c:ser>
        <c:ser>
          <c:idx val="3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ED0-4E45-BE73-AB8E2FA92CA9}"/>
            </c:ext>
          </c:extLst>
        </c:ser>
        <c:shape val="box"/>
        <c:axId val="89366912"/>
        <c:axId val="89369216"/>
        <c:axId val="0"/>
      </c:bar3DChart>
      <c:catAx>
        <c:axId val="893669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369216"/>
        <c:crossesAt val="0"/>
        <c:auto val="1"/>
        <c:lblAlgn val="ctr"/>
        <c:lblOffset val="100"/>
      </c:catAx>
      <c:valAx>
        <c:axId val="89369216"/>
        <c:scaling>
          <c:orientation val="minMax"/>
          <c:max val="100"/>
          <c:min val="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366912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1845589133760515"/>
          <c:y val="0.89335270591176008"/>
          <c:w val="0.58431707209783157"/>
          <c:h val="6.6964754405699309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Уровень связной речи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умеренная динамика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</c:v>
                </c:pt>
                <c:pt idx="1">
                  <c:v>26</c:v>
                </c:pt>
                <c:pt idx="2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FEB-4733-A6EE-8B335EB16A4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положительная динамика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39</c:v>
                </c:pt>
                <c:pt idx="1">
                  <c:v>52</c:v>
                </c:pt>
                <c:pt idx="2">
                  <c:v>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FEB-4733-A6EE-8B335EB16A4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FEB-4733-A6EE-8B335EB16A46}"/>
            </c:ext>
          </c:extLst>
        </c:ser>
        <c:shape val="box"/>
        <c:axId val="89668224"/>
        <c:axId val="89719168"/>
        <c:axId val="0"/>
      </c:bar3DChart>
      <c:catAx>
        <c:axId val="896682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719168"/>
        <c:crossesAt val="0"/>
        <c:auto val="1"/>
        <c:lblAlgn val="ctr"/>
        <c:lblOffset val="100"/>
      </c:catAx>
      <c:valAx>
        <c:axId val="89719168"/>
        <c:scaling>
          <c:orientation val="minMax"/>
          <c:max val="100"/>
          <c:min val="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668224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9.8812085512211753E-2"/>
          <c:y val="0.9052574678165225"/>
          <c:w val="0.6191697221053476"/>
          <c:h val="6.6964754405699281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aseline="0">
                <a:solidFill>
                  <a:sysClr val="windowText" lastClr="000000"/>
                </a:solidFill>
              </a:rPr>
              <a:t>Развитие словарного запаса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умеренная динамика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30</c:v>
                </c:pt>
                <c:pt idx="2">
                  <c:v>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936-41C1-8725-0EB92C5D834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положительная динамика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60</c:v>
                </c:pt>
                <c:pt idx="1">
                  <c:v>65</c:v>
                </c:pt>
                <c:pt idx="2">
                  <c:v>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936-41C1-8725-0EB92C5D834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936-41C1-8725-0EB92C5D834E}"/>
            </c:ext>
          </c:extLst>
        </c:ser>
        <c:shape val="box"/>
        <c:axId val="91035136"/>
        <c:axId val="91037056"/>
        <c:axId val="0"/>
      </c:bar3DChart>
      <c:catAx>
        <c:axId val="910351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037056"/>
        <c:crossesAt val="0"/>
        <c:auto val="1"/>
        <c:lblAlgn val="ctr"/>
        <c:lblOffset val="100"/>
      </c:catAx>
      <c:valAx>
        <c:axId val="91037056"/>
        <c:scaling>
          <c:orientation val="minMax"/>
          <c:max val="100"/>
          <c:min val="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035136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1349003162314208"/>
          <c:y val="0.86032324906755053"/>
          <c:w val="0.6041805109556837"/>
          <c:h val="9.109375498103221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aseline="0">
                <a:solidFill>
                  <a:sysClr val="windowText" lastClr="000000"/>
                </a:solidFill>
              </a:rPr>
              <a:t>Равитие лексико-грамматического строя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умеренная динамика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42</c:v>
                </c:pt>
                <c:pt idx="2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86E-4BB5-8156-8299A7B609F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положительная динамика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62</c:v>
                </c:pt>
                <c:pt idx="1">
                  <c:v>60</c:v>
                </c:pt>
                <c:pt idx="2">
                  <c:v>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86E-4BB5-8156-8299A7B609F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86E-4BB5-8156-8299A7B609F2}"/>
            </c:ext>
          </c:extLst>
        </c:ser>
        <c:shape val="box"/>
        <c:axId val="90055808"/>
        <c:axId val="90057344"/>
        <c:axId val="0"/>
      </c:bar3DChart>
      <c:catAx>
        <c:axId val="900558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057344"/>
        <c:crossesAt val="0"/>
        <c:auto val="1"/>
        <c:lblAlgn val="ctr"/>
        <c:lblOffset val="100"/>
      </c:catAx>
      <c:valAx>
        <c:axId val="90057344"/>
        <c:scaling>
          <c:orientation val="minMax"/>
          <c:max val="100"/>
          <c:min val="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05580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0838528202842569"/>
          <c:y val="0.88077344264551272"/>
          <c:w val="0.61216025355321202"/>
          <c:h val="8.4270252735262091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aseline="0">
                <a:solidFill>
                  <a:sysClr val="windowText" lastClr="000000"/>
                </a:solidFill>
              </a:rPr>
              <a:t>Состояние звукопроизношения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умеренная динамика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14</c:v>
                </c:pt>
                <c:pt idx="2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F1D-446A-B3ED-0F481D6873E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положительная динамика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68</c:v>
                </c:pt>
                <c:pt idx="1">
                  <c:v>59</c:v>
                </c:pt>
                <c:pt idx="2">
                  <c:v>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F1D-446A-B3ED-0F481D6873EB}"/>
            </c:ext>
          </c:extLst>
        </c:ser>
        <c:ser>
          <c:idx val="3"/>
          <c:order val="2"/>
          <c:tx>
            <c:strRef>
              <c:f>Лист1!$D$1</c:f>
              <c:strCache>
                <c:ptCount val="1"/>
                <c:pt idx="0">
                  <c:v>без динамики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F1D-446A-B3ED-0F481D6873EB}"/>
            </c:ext>
          </c:extLst>
        </c:ser>
        <c:shape val="box"/>
        <c:axId val="91491328"/>
        <c:axId val="78516992"/>
        <c:axId val="0"/>
      </c:bar3DChart>
      <c:catAx>
        <c:axId val="914913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516992"/>
        <c:crossesAt val="0"/>
        <c:auto val="1"/>
        <c:lblAlgn val="ctr"/>
        <c:lblOffset val="100"/>
      </c:catAx>
      <c:valAx>
        <c:axId val="78516992"/>
        <c:scaling>
          <c:orientation val="minMax"/>
          <c:max val="100"/>
          <c:min val="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49132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83574254710699"/>
          <c:y val="0.87785332715763476"/>
          <c:w val="0.73825872324618691"/>
          <c:h val="6.6964754405699281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96FE-D559-4018-9E40-8670441D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Microsoft Office</cp:lastModifiedBy>
  <cp:revision>11</cp:revision>
  <dcterms:created xsi:type="dcterms:W3CDTF">2021-01-19T11:01:00Z</dcterms:created>
  <dcterms:modified xsi:type="dcterms:W3CDTF">2021-02-09T02:10:00Z</dcterms:modified>
</cp:coreProperties>
</file>